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9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0" w:type="dxa"/>
          <w:bottom w:w="55" w:type="dxa"/>
          <w:right w:w="55" w:type="dxa"/>
        </w:tblCellMar>
        <w:tblLook w:val="0000"/>
      </w:tblPr>
      <w:tblGrid>
        <w:gridCol w:w="3402"/>
        <w:gridCol w:w="6242"/>
      </w:tblGrid>
      <w:tr>
        <w:trPr>
          <w:trHeight w:val="117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                                                              </w:t>
            </w:r>
            <w:r>
              <w:rPr>
                <w:b/>
                <w:bCs/>
                <w:color w:val="000000"/>
              </w:rPr>
              <w:t>KARTA USŁUGI                                Nr karty KT 21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WYDANIE NUMERU PROFILU KANDYDATA NA KIEROWCĘ (PKK)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WYDAWANIE PRAWA JAZDY PO ZDANYM EGZAMINIE</w:t>
            </w:r>
          </w:p>
        </w:tc>
      </w:tr>
      <w:tr>
        <w:trPr>
          <w:trHeight w:val="4305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retekstu"/>
              <w:rPr/>
            </w:pPr>
            <w:r>
              <w:rPr/>
              <w:t>- Ustawa z dnia 5 stycznia 2011r. o kierujących pojazdami (Dz. U. z 2020 roku poz 1268 z późn. zm.)</w:t>
            </w:r>
          </w:p>
          <w:p>
            <w:pPr>
              <w:pStyle w:val="Tretekstu"/>
              <w:rPr/>
            </w:pPr>
            <w:r>
              <w:rPr/>
              <w:t>- Rozporządzenie Ministra Transportu, Budownictwa i Gospodarki Morskiej z dnia 20 maja 2016 roku  w sprawie wzorów dokumentów stwierdzających uprawnienia do kierowania pojazdami ( Dz. U. z 2016 poz. 702 ze zm.)</w:t>
            </w:r>
          </w:p>
          <w:p>
            <w:pPr>
              <w:pStyle w:val="Tretekstu"/>
              <w:rPr/>
            </w:pPr>
            <w:r>
              <w:rPr/>
              <w:t>- Rozporządzenie Ministra Infrastruktury i Budownictwa  z dnia 24 lutego 2016r. w sprawie wydawania dokumentów stwierdzających uprawnienia do kierowania pojazdami (Dz.U. z 2016 r. poz. 231 z późn.zm)</w:t>
            </w:r>
          </w:p>
          <w:p>
            <w:pPr>
              <w:pStyle w:val="Tretekstu"/>
              <w:spacing w:before="0" w:after="120"/>
              <w:rPr/>
            </w:pPr>
            <w:r>
              <w:rPr/>
              <w:t xml:space="preserve">- Rozporządzenie Ministra Transportu, Budownictwa i Gospodarki Morskiej z dnia 11 stycznia 2013r. w sprawie wysokości opłat za wydanie dokumentów stwierdzających uprawnienia do kierowania pojazdami.(Dz. U. z 2013r., poz.83) </w:t>
            </w:r>
          </w:p>
        </w:tc>
      </w:tr>
      <w:tr>
        <w:trPr>
          <w:trHeight w:val="1578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Wymagane dokumenty: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Wcicietrecitekstu"/>
              <w:ind w:left="0" w:right="12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 wniosku o wydanie numeru (PKP) należy dołączyć: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orzeczenie lekarskie o braku przeciwwskazań do kierowania pojazdami odpowiednio do zaznaczonej we wniosku kategorii;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orzeczenie psychologiczne o braku przeciwwskazań do kierowania pojazdami (w przypadku ubiegania się o wydanie profilu na kategorię C, CE, D, DE);</w:t>
            </w:r>
          </w:p>
          <w:p>
            <w:pPr>
              <w:pStyle w:val="Wcicietrecitekstu"/>
              <w:numPr>
                <w:ilvl w:val="0"/>
                <w:numId w:val="2"/>
              </w:numPr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wyraźną i aktualną fotografię (na wprost) o wymiarach 3,5 x 4,5 cm (nie starsze niż pół roku)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osobisty (w przypadku braku dowodu osobistego może być paszport)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oświadczenie (zgoda) rodzica (przypadku osób niepełnoletnich)</w:t>
            </w:r>
          </w:p>
          <w:p>
            <w:pPr>
              <w:pStyle w:val="Wcicietrecitekstu"/>
              <w:ind w:left="300" w:right="12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Po pozytywnie zdanym egzaminie na określoną kategorię należy zgłosić się ponownie do Starostwa Powiatowego z aktualnym dokumentem tożsamości w celu dokonania opłaty za wydanie prawa jazdy.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Opłaty: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komunikacyjna: </w:t>
            </w:r>
          </w:p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- 100,50 zł (100 zł za prawo jazdy + 0,50 zł oplata ewidencyjna) dokonywana dopiero po zdanym egzaminie na prawo jazdy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Wydział Komunikacji i Transportu Starostwa Powiatowego w Sierpcu, ul. Świętokrzyska 2a, 09-200 Sierpc, parter, pokój nr 14, okienko 1,2,3,  tel. 24 275 91 13 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Numer profilu kandydata na kierowcę (PKK) można odebrać w dniu złożenia wniosku lub terminie nieprzekraczającym 2 dni roboczych.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Czas oczekiwania na prawo jazdy – do 30 dni od daty zgłoszenia się do Urzędu po pozytywnie zdanym egzaminie i dokonaniu opłaty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Odwołanie wnosi się do Samorządowego Kolegium Odwoławczego w Płocku w terminie 14 dni od daty otrzymania decyzji, za pośrednictwem Starosty Sierpeckiego.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Odbioru praw jazdy oraz numerów PKK należy dokonywać osobiście, przedstawiając dokument potwierdzający tożsamość lub na podstawie udzielonego pełnomocnictwa.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WWTekstpodstawowy2"/>
              <w:rPr>
                <w:color w:val="000000"/>
              </w:rPr>
            </w:pPr>
            <w:r>
              <w:rPr>
                <w:color w:val="000000"/>
              </w:rPr>
              <w:t xml:space="preserve">Wniosek dostępny w Starostwie Powiatowym w Wydziale Komunikacji i Transportu pokój nr 14 (parter) okienko nr 1,2,3 lub pobrać ze strony internetowej.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wnoszona jest w kasie Starostwa Powiatowego parter lub na konto Starostwa Powiatowego nr: </w:t>
            </w:r>
          </w:p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21901500012005000007780003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Balcerowski</w:t>
        <w:tab/>
        <w:t xml:space="preserve">        Naczelnika Wydziału 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omunikacji  </w:t>
        <w:tab/>
        <w:t>Sekretarz Ryszard Dobiesz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92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sz w:val="24"/>
        <w:b w:val="false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75e"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zh-CN" w:bidi="hi-IN"/>
    </w:rPr>
  </w:style>
  <w:style w:type="paragraph" w:styleId="Nagwek3" w:customStyle="1">
    <w:name w:val="Heading 3"/>
    <w:basedOn w:val="Gwka"/>
    <w:qFormat/>
    <w:rsid w:val="000a575e"/>
    <w:pPr>
      <w:spacing w:before="140" w:after="0"/>
      <w:outlineLvl w:val="2"/>
    </w:pPr>
    <w:rPr>
      <w:rFonts w:ascii="Liberation Serif" w:hAnsi="Liberation Serif" w:eastAsia="Segoe U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0a575e"/>
    <w:rPr>
      <w:color w:val="000080"/>
      <w:u w:val="single"/>
    </w:rPr>
  </w:style>
  <w:style w:type="character" w:styleId="WW8Num2z0" w:customStyle="1">
    <w:name w:val="WW8Num2z0"/>
    <w:qFormat/>
    <w:rsid w:val="000a575e"/>
    <w:rPr>
      <w:rFonts w:ascii="Symbol" w:hAnsi="Symbol" w:cs="Symbol"/>
    </w:rPr>
  </w:style>
  <w:style w:type="character" w:styleId="WW8Num3z0" w:customStyle="1">
    <w:name w:val="WW8Num3z0"/>
    <w:qFormat/>
    <w:rsid w:val="000a575e"/>
    <w:rPr>
      <w:rFonts w:ascii="Symbol" w:hAnsi="Symbol" w:cs="Symbol"/>
    </w:rPr>
  </w:style>
  <w:style w:type="character" w:styleId="WW8Num4z0" w:customStyle="1">
    <w:name w:val="WW8Num4z0"/>
    <w:qFormat/>
    <w:rsid w:val="000a575e"/>
    <w:rPr>
      <w:rFonts w:ascii="Symbol" w:hAnsi="Symbol" w:cs="Symbol"/>
      <w:sz w:val="24"/>
      <w:szCs w:val="24"/>
    </w:rPr>
  </w:style>
  <w:style w:type="character" w:styleId="ListLabel1" w:customStyle="1">
    <w:name w:val="ListLabel 1"/>
    <w:qFormat/>
    <w:rsid w:val="000a575e"/>
    <w:rPr>
      <w:rFonts w:ascii="Times New Roman" w:hAnsi="Times New Roman" w:cs="Symbol"/>
      <w:b w:val="false"/>
      <w:sz w:val="24"/>
    </w:rPr>
  </w:style>
  <w:style w:type="character" w:styleId="ListLabel2" w:customStyle="1">
    <w:name w:val="ListLabel 2"/>
    <w:qFormat/>
    <w:rsid w:val="000a575e"/>
    <w:rPr>
      <w:rFonts w:ascii="Times New Roman" w:hAnsi="Times New Roman" w:cs="Symbol"/>
      <w:b w:val="false"/>
      <w:sz w:val="24"/>
      <w:szCs w:val="24"/>
    </w:rPr>
  </w:style>
  <w:style w:type="character" w:styleId="ListLabel3" w:customStyle="1">
    <w:name w:val="ListLabel 3"/>
    <w:qFormat/>
    <w:rsid w:val="000a575e"/>
    <w:rPr>
      <w:rFonts w:ascii="Times New Roman" w:hAnsi="Times New Roman" w:cs="Symbol"/>
      <w:b w:val="false"/>
      <w:sz w:val="24"/>
    </w:rPr>
  </w:style>
  <w:style w:type="character" w:styleId="ListLabel4" w:customStyle="1">
    <w:name w:val="ListLabel 4"/>
    <w:qFormat/>
    <w:rsid w:val="000a575e"/>
    <w:rPr>
      <w:rFonts w:ascii="Times New Roman" w:hAnsi="Times New Roman" w:cs="Symbol"/>
      <w:b w:val="false"/>
      <w:sz w:val="24"/>
      <w:szCs w:val="24"/>
    </w:rPr>
  </w:style>
  <w:style w:type="character" w:styleId="ListLabel5" w:customStyle="1">
    <w:name w:val="ListLabel 5"/>
    <w:qFormat/>
    <w:rsid w:val="000a575e"/>
    <w:rPr>
      <w:rFonts w:ascii="Times New Roman" w:hAnsi="Times New Roman" w:cs="Symbol"/>
      <w:b w:val="false"/>
      <w:sz w:val="24"/>
    </w:rPr>
  </w:style>
  <w:style w:type="character" w:styleId="ListLabel6" w:customStyle="1">
    <w:name w:val="ListLabel 6"/>
    <w:qFormat/>
    <w:rsid w:val="000a575e"/>
    <w:rPr>
      <w:rFonts w:ascii="Times New Roman" w:hAnsi="Times New Roman" w:cs="Symbol"/>
      <w:b w:val="false"/>
      <w:sz w:val="24"/>
      <w:szCs w:val="24"/>
    </w:rPr>
  </w:style>
  <w:style w:type="character" w:styleId="ListLabel7">
    <w:name w:val="ListLabel 7"/>
    <w:qFormat/>
    <w:rPr>
      <w:rFonts w:cs="Symbol"/>
      <w:b w:val="false"/>
      <w:sz w:val="24"/>
    </w:rPr>
  </w:style>
  <w:style w:type="character" w:styleId="ListLabel8">
    <w:name w:val="ListLabel 8"/>
    <w:qFormat/>
    <w:rPr>
      <w:rFonts w:cs="Symbol"/>
      <w:b w:val="false"/>
      <w:sz w:val="24"/>
      <w:szCs w:val="24"/>
    </w:rPr>
  </w:style>
  <w:style w:type="character" w:styleId="ListLabel9">
    <w:name w:val="ListLabel 9"/>
    <w:qFormat/>
    <w:rPr>
      <w:rFonts w:cs="Symbol"/>
      <w:b w:val="false"/>
      <w:sz w:val="24"/>
    </w:rPr>
  </w:style>
  <w:style w:type="character" w:styleId="ListLabel10">
    <w:name w:val="ListLabel 10"/>
    <w:qFormat/>
    <w:rPr>
      <w:rFonts w:cs="Symbol"/>
      <w:b w:val="false"/>
      <w:sz w:val="24"/>
      <w:szCs w:val="24"/>
    </w:rPr>
  </w:style>
  <w:style w:type="character" w:styleId="ListLabel11">
    <w:name w:val="ListLabel 11"/>
    <w:qFormat/>
    <w:rPr>
      <w:rFonts w:cs="Symbol"/>
      <w:b w:val="false"/>
      <w:sz w:val="24"/>
    </w:rPr>
  </w:style>
  <w:style w:type="character" w:styleId="ListLabel12">
    <w:name w:val="ListLabel 12"/>
    <w:qFormat/>
    <w:rPr>
      <w:rFonts w:cs="Symbol"/>
      <w:b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a575e"/>
    <w:pPr>
      <w:spacing w:before="0" w:after="120"/>
    </w:pPr>
    <w:rPr/>
  </w:style>
  <w:style w:type="paragraph" w:styleId="Lista">
    <w:name w:val="List"/>
    <w:basedOn w:val="Tretekstu"/>
    <w:rsid w:val="000a575e"/>
    <w:pPr/>
    <w:rPr/>
  </w:style>
  <w:style w:type="paragraph" w:styleId="Podpis" w:customStyle="1">
    <w:name w:val="Caption"/>
    <w:basedOn w:val="Normal"/>
    <w:qFormat/>
    <w:rsid w:val="000a575e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0a575e"/>
    <w:pPr>
      <w:suppressLineNumbers/>
    </w:pPr>
    <w:rPr/>
  </w:style>
  <w:style w:type="paragraph" w:styleId="Gwka">
    <w:name w:val="Header"/>
    <w:basedOn w:val="Normal"/>
    <w:qFormat/>
    <w:rsid w:val="000a575e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0a575e"/>
    <w:pPr>
      <w:suppressLineNumbers/>
    </w:pPr>
    <w:rPr/>
  </w:style>
  <w:style w:type="paragraph" w:styleId="Wcicietrecitekstu">
    <w:name w:val="Body Text Indent"/>
    <w:basedOn w:val="Normal"/>
    <w:rsid w:val="000a575e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0a575e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0a575e"/>
  </w:style>
  <w:style w:type="numbering" w:styleId="WW8Num3" w:customStyle="1">
    <w:name w:val="WW8Num3"/>
    <w:qFormat/>
    <w:rsid w:val="000a575e"/>
  </w:style>
  <w:style w:type="numbering" w:styleId="WW8Num4" w:customStyle="1">
    <w:name w:val="WW8Num4"/>
    <w:qFormat/>
    <w:rsid w:val="000a575e"/>
  </w:style>
  <w:style w:type="numbering" w:styleId="WW8Num1" w:customStyle="1">
    <w:name w:val="WW8Num1"/>
    <w:qFormat/>
    <w:rsid w:val="000a575e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LibreOffice/5.4.3.2$Windows_X86_64 LibreOffice_project/92a7159f7e4af62137622921e809f8546db437e5</Application>
  <Pages>2</Pages>
  <Words>477</Words>
  <Characters>2881</Characters>
  <CharactersWithSpaces>3469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2021-01-07T08:52:42Z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