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b/>
          <w:b/>
          <w:bCs/>
        </w:rPr>
      </w:pPr>
      <w:r>
        <w:rPr>
          <w:b/>
          <w:bCs/>
        </w:rPr>
      </w:r>
    </w:p>
    <w:tbl>
      <w:tblPr>
        <w:tblW w:w="9645" w:type="dxa"/>
        <w:jc w:val="left"/>
        <w:tblInd w:w="0" w:type="dxa"/>
        <w:tblLayout w:type="fixed"/>
        <w:tblCellMar>
          <w:top w:w="55" w:type="dxa"/>
          <w:left w:w="25" w:type="dxa"/>
          <w:bottom w:w="55" w:type="dxa"/>
          <w:right w:w="55" w:type="dxa"/>
        </w:tblCellMar>
        <w:tblLook w:val="04a0"/>
      </w:tblPr>
      <w:tblGrid>
        <w:gridCol w:w="3403"/>
        <w:gridCol w:w="6241"/>
      </w:tblGrid>
      <w:tr>
        <w:trPr>
          <w:trHeight w:val="1170" w:hRule="atLeast"/>
        </w:trPr>
        <w:tc>
          <w:tcPr>
            <w:tcW w:w="964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Zawartotabeli"/>
              <w:widowControl w:val="false"/>
              <w:rPr/>
            </w:pPr>
            <w:r>
              <w:rPr>
                <w:b/>
                <w:bCs/>
                <w:color w:val="000000"/>
              </w:rPr>
              <w:t xml:space="preserve">STAROSTWO POWIATOWE W SIERPCU , 09-200 SIERPC UL. ŚWIĘTOKRZYSKA 2A,       TEL. 24/ 275 91 01,  Fax 24/275 91 00       e- mail: </w:t>
            </w:r>
            <w:hyperlink r:id="rId2">
              <w:r>
                <w:rPr>
                  <w:rStyle w:val="Czeinternetowe"/>
                  <w:b/>
                  <w:bCs/>
                  <w:color w:val="000000"/>
                  <w:u w:val="none"/>
                </w:rPr>
                <w:t>starosta@powiat.sierpc.pl</w:t>
              </w:r>
            </w:hyperlink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</w:tr>
      <w:tr>
        <w:trPr/>
        <w:tc>
          <w:tcPr>
            <w:tcW w:w="964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                                                            </w:t>
            </w:r>
            <w:r>
              <w:rPr>
                <w:b/>
                <w:bCs/>
                <w:color w:val="000000"/>
              </w:rPr>
              <w:t>KARTA USŁUGI                                          Nr karty KT 22</w:t>
            </w:r>
          </w:p>
        </w:tc>
      </w:tr>
      <w:tr>
        <w:trPr/>
        <w:tc>
          <w:tcPr>
            <w:tcW w:w="964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center"/>
              <w:rPr>
                <w:b/>
                <w:b/>
                <w:bCs/>
              </w:rPr>
            </w:pPr>
            <w:r>
              <w:rPr>
                <w:b/>
                <w:bCs/>
              </w:rPr>
              <w:t>WYMIANA PRAWA JAZDY</w:t>
            </w:r>
          </w:p>
        </w:tc>
      </w:tr>
      <w:tr>
        <w:trPr>
          <w:trHeight w:val="4305" w:hRule="atLeast"/>
        </w:trPr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Podstawa prawna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Wcicietrecitekstu"/>
              <w:widowControl w:val="false"/>
              <w:ind w:left="720" w:hanging="0"/>
              <w:jc w:val="both"/>
              <w:rPr/>
            </w:pPr>
            <w:r>
              <w:rPr>
                <w:b w:val="false"/>
                <w:sz w:val="24"/>
                <w:szCs w:val="24"/>
              </w:rPr>
              <w:t>- Ustawa z dnia 5 stycznia 2011r. o kierujących pojazdami (Dz. U.  z 2020 roku poz. 1268 z późn. zm.)</w:t>
            </w:r>
          </w:p>
          <w:p>
            <w:pPr>
              <w:pStyle w:val="Wcicietrecitekstu"/>
              <w:widowControl w:val="false"/>
              <w:ind w:left="720" w:hanging="0"/>
              <w:jc w:val="both"/>
              <w:rPr/>
            </w:pPr>
            <w:r>
              <w:rPr>
                <w:b w:val="false"/>
                <w:sz w:val="24"/>
                <w:szCs w:val="24"/>
              </w:rPr>
              <w:t>- Rozporządzenie Ministra Transportu, Budownictwa i Gospodarki Morskiej z dnia 20.05.2016 r.  (Dz. U. z 2016 r. poz. 702 ) w sprawie wzorów dokumentów stwierdzających uprawnienia do kierowania pojazdami.</w:t>
            </w:r>
          </w:p>
          <w:p>
            <w:pPr>
              <w:pStyle w:val="Wcicietrecitekstu"/>
              <w:widowControl w:val="false"/>
              <w:ind w:left="720" w:hanging="0"/>
              <w:jc w:val="left"/>
              <w:rPr/>
            </w:pPr>
            <w:r>
              <w:rPr>
                <w:b w:val="false"/>
                <w:sz w:val="24"/>
                <w:szCs w:val="24"/>
              </w:rPr>
              <w:t>- Rozporządzenie Ministra Infrastruktury i  Budownictwa  z dnia 24.02. 2016r. (Dz. U.  poz. 231 z 2016r.) w sprawie wydawania dokumentów stwierdzających uprawnienia do kierowania pojazdami.</w:t>
            </w:r>
          </w:p>
          <w:p>
            <w:pPr>
              <w:pStyle w:val="Wcicietrecitekstu"/>
              <w:widowControl w:val="false"/>
              <w:ind w:left="720" w:hanging="0"/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- Rozporządzenie Ministra Transportu, Budownictwa i Gospodarki Morskiej z dnia 11 stycznia 2013r. (Dz. U. poz. 83 z dnia 18 stycznia 2013r.) w sprawie wysokości opłat za wydanie dokumentów stwierdzających uprawnienia do kierowania pojazdami.</w:t>
            </w:r>
          </w:p>
          <w:p>
            <w:pPr>
              <w:pStyle w:val="Wcicietrecitekstu"/>
              <w:widowControl w:val="false"/>
              <w:ind w:left="720" w:hanging="0"/>
              <w:jc w:val="both"/>
              <w:rPr/>
            </w:pPr>
            <w:r>
              <w:rPr>
                <w:b w:val="false"/>
                <w:sz w:val="24"/>
                <w:szCs w:val="24"/>
              </w:rPr>
              <w:t>- Ustawa o transporcie drogowym z dnia 06.09.2001r. (Dz. U. z 2019 roku poz. 2140).</w:t>
            </w:r>
          </w:p>
        </w:tc>
      </w:tr>
      <w:tr>
        <w:trPr>
          <w:trHeight w:val="1578" w:hRule="atLeast"/>
        </w:trPr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Wymagane dokumenty: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Zawartotabeli"/>
              <w:widowControl w:val="false"/>
              <w:rPr/>
            </w:pPr>
            <w:r>
              <w:rPr/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Wcicietrecitekstu"/>
              <w:widowControl w:val="false"/>
              <w:ind w:left="72" w:right="12" w:hanging="0"/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Do wniosku o wymianę prawa jazdy należy dołączyć:</w:t>
            </w:r>
          </w:p>
          <w:p>
            <w:pPr>
              <w:pStyle w:val="Wcicietrecitekstu"/>
              <w:widowControl w:val="false"/>
              <w:numPr>
                <w:ilvl w:val="0"/>
                <w:numId w:val="1"/>
              </w:numPr>
              <w:ind w:left="792" w:right="12" w:hanging="360"/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wyraźną i aktualną fotografię (na wprost) o wymiarach 3,5 x 4,5 cm; (nie starsza niż pół roku)</w:t>
            </w:r>
          </w:p>
          <w:p>
            <w:pPr>
              <w:pStyle w:val="Wcicietrecitekstu"/>
              <w:widowControl w:val="false"/>
              <w:numPr>
                <w:ilvl w:val="0"/>
                <w:numId w:val="1"/>
              </w:numPr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dowód osobisty (w przypadku braku dowodu osobistego może być paszport) ;</w:t>
            </w:r>
          </w:p>
          <w:p>
            <w:pPr>
              <w:pStyle w:val="Wcicietrecitekstu"/>
              <w:widowControl w:val="false"/>
              <w:numPr>
                <w:ilvl w:val="0"/>
                <w:numId w:val="1"/>
              </w:numPr>
              <w:ind w:left="792" w:right="12" w:hanging="360"/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kserokopię prawa jazdy;</w:t>
            </w:r>
          </w:p>
          <w:p>
            <w:pPr>
              <w:pStyle w:val="Wcicietrecitekstu"/>
              <w:widowControl w:val="false"/>
              <w:numPr>
                <w:ilvl w:val="0"/>
                <w:numId w:val="1"/>
              </w:numPr>
              <w:ind w:left="792" w:right="12" w:hanging="360"/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dowód uiszczenia opłaty;</w:t>
            </w:r>
          </w:p>
          <w:p>
            <w:pPr>
              <w:pStyle w:val="Wcicietrecitekstu"/>
              <w:widowControl w:val="false"/>
              <w:numPr>
                <w:ilvl w:val="0"/>
                <w:numId w:val="1"/>
              </w:numPr>
              <w:ind w:left="792" w:right="12" w:hanging="360"/>
              <w:jc w:val="both"/>
              <w:rPr>
                <w:b w:val="false"/>
                <w:b w:val="false"/>
                <w:sz w:val="24"/>
                <w:szCs w:val="24"/>
              </w:rPr>
            </w:pPr>
            <w:r>
              <w:rPr>
                <w:b w:val="false"/>
                <w:sz w:val="24"/>
                <w:szCs w:val="24"/>
              </w:rPr>
              <w:t>w przypadku wymiany z powodu przedłużenia ważności prawa jazdy należy dołączyć orzeczenie lekarskie o braku przeciwwskazań do kierowania pojazdami (jeżeli przedłużenie ważności dotyczy kategorii C, CE, D, DE należy dołączyć również orzeczenie psychologiczne o braku przeciwwskazań do kierowania pojazdami).</w:t>
            </w:r>
          </w:p>
          <w:p>
            <w:pPr>
              <w:pStyle w:val="Wcicietrecitekstu"/>
              <w:widowControl w:val="false"/>
              <w:numPr>
                <w:ilvl w:val="0"/>
                <w:numId w:val="1"/>
              </w:numPr>
              <w:ind w:left="792" w:right="12" w:hanging="360"/>
              <w:jc w:val="both"/>
              <w:rPr>
                <w:b w:val="false"/>
                <w:b w:val="false"/>
                <w:color w:val="000000"/>
                <w:sz w:val="24"/>
                <w:szCs w:val="24"/>
              </w:rPr>
            </w:pPr>
            <w:r>
              <w:rPr>
                <w:b w:val="false"/>
                <w:color w:val="000000"/>
                <w:sz w:val="24"/>
                <w:szCs w:val="24"/>
              </w:rPr>
              <w:t xml:space="preserve">w przypadku wymiany w celu uzyskania potwierdzenia posiadania kwalifikacji do wykonywania zawodu kierowcy do wniosku należy dołączyć:  orzeczenie lekarskie oraz orzeczenie psychologiczne o braku przeciwwskazań do wykonywania zawodu kierowcy. </w:t>
            </w:r>
            <w:r>
              <w:rPr>
                <w:b w:val="false"/>
                <w:color w:val="000000"/>
                <w:sz w:val="24"/>
                <w:szCs w:val="24"/>
              </w:rPr>
              <w:t xml:space="preserve">Kierowca otrzymuje najpierw Profil Kierowcy Zawodowego (PKZ), z którym udaje się na szkolenie. 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Opłaty: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Wcicietrecitekstu"/>
              <w:widowControl w:val="false"/>
              <w:ind w:left="0" w:hanging="0"/>
              <w:jc w:val="both"/>
              <w:rPr>
                <w:b w:val="false"/>
                <w:b w:val="false"/>
                <w:color w:val="000000"/>
                <w:sz w:val="24"/>
                <w:szCs w:val="24"/>
              </w:rPr>
            </w:pPr>
            <w:r>
              <w:rPr>
                <w:b w:val="false"/>
                <w:color w:val="000000"/>
                <w:sz w:val="24"/>
                <w:szCs w:val="24"/>
              </w:rPr>
              <w:t>Opłata -100 zł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Miejsce załatwiania sprawy: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color w:val="000000"/>
              </w:rPr>
            </w:pPr>
            <w:r>
              <w:rPr>
                <w:color w:val="000000"/>
              </w:rPr>
              <w:t xml:space="preserve">Wydział Komunikacji i Transportu Starostwa Powiatowego w Sierpcu, ul. </w:t>
            </w:r>
            <w:r>
              <w:rPr>
                <w:color w:val="000000"/>
              </w:rPr>
              <w:t>Kopernika 8</w:t>
            </w:r>
            <w:r>
              <w:rPr>
                <w:color w:val="000000"/>
              </w:rPr>
              <w:t xml:space="preserve"> 09-200 Sierpc, </w:t>
            </w:r>
            <w:r>
              <w:rPr>
                <w:color w:val="000000"/>
              </w:rPr>
              <w:t>I piętro</w:t>
            </w:r>
            <w:r>
              <w:rPr>
                <w:color w:val="000000"/>
              </w:rPr>
              <w:t xml:space="preserve">, pokój nr </w:t>
            </w:r>
            <w:r>
              <w:rPr>
                <w:color w:val="000000"/>
              </w:rPr>
              <w:t>1.11</w:t>
            </w:r>
            <w:r>
              <w:rPr>
                <w:color w:val="000000"/>
              </w:rPr>
              <w:t xml:space="preserve">, okienko 1,2,3,  tel. 24 275 91 13  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Termin składania dokumentów: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color w:val="000000"/>
              </w:rPr>
            </w:pPr>
            <w:r>
              <w:rPr>
                <w:color w:val="000000"/>
              </w:rPr>
              <w:t>Wg potrzeb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Termin rozpatrzenia sprawy: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both"/>
              <w:rPr>
                <w:color w:val="000000"/>
              </w:rPr>
            </w:pPr>
            <w:r>
              <w:rPr>
                <w:color w:val="000000"/>
              </w:rPr>
              <w:t>Czas oczekiwania na prawo jazdy – do 30 dni od daty złożenia wniosku.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Tryb odwoławczy: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/>
            </w:pPr>
            <w:r>
              <w:rPr>
                <w:color w:val="000000"/>
              </w:rPr>
              <w:t>W przypadku decyzji odmownej odwołanie wnosi się do Samorządowego Kolegium Odwoławczego w Płocku w terminie 14 dni od daty otrzymania decyzji, za pośrednictwem Starosty Sierpeckiego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Uwagi i dodatkowe informacje: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Normal"/>
              <w:widowControl w:val="false"/>
              <w:jc w:val="both"/>
              <w:rPr/>
            </w:pPr>
            <w:r>
              <w:rPr>
                <w:color w:val="000000"/>
              </w:rPr>
              <w:t>Odbioru prawa jazdy należy dokonywać osobiście, przedstawiając dokument potwierdzający tożsamość lub na podstawie udzielonego pełnomocnictwa.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Formularze wniosków i druki do pobrania: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WWTekstpodstawowy2"/>
              <w:widowControl w:val="false"/>
              <w:jc w:val="left"/>
              <w:rPr/>
            </w:pPr>
            <w:r>
              <w:rPr>
                <w:color w:val="000000"/>
              </w:rPr>
              <w:t xml:space="preserve">Wydział Komunikacji i Transportu Starostwa Powiatowego w Sierpcu, ul. </w:t>
            </w:r>
            <w:r>
              <w:rPr>
                <w:color w:val="000000"/>
              </w:rPr>
              <w:t>Kopernika 8</w:t>
            </w:r>
            <w:r>
              <w:rPr>
                <w:color w:val="000000"/>
              </w:rPr>
              <w:t xml:space="preserve"> 09-200 Sierpc, </w:t>
            </w:r>
            <w:r>
              <w:rPr>
                <w:color w:val="000000"/>
              </w:rPr>
              <w:t>I piętro</w:t>
            </w:r>
            <w:r>
              <w:rPr>
                <w:color w:val="000000"/>
              </w:rPr>
              <w:t xml:space="preserve">, pokój nr </w:t>
            </w:r>
            <w:r>
              <w:rPr>
                <w:color w:val="000000"/>
              </w:rPr>
              <w:t>1.11</w:t>
            </w:r>
            <w:r>
              <w:rPr>
                <w:color w:val="000000"/>
              </w:rPr>
              <w:t>, okienko 1,2,3,      lub pobrać ze strony internetowej.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Godziny otwarcia urzędu: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color w:val="000000"/>
              </w:rPr>
            </w:pPr>
            <w:r>
              <w:rPr>
                <w:color w:val="000000"/>
              </w:rPr>
              <w:t>7.30 - 15.30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Godziny przyjęć interesantów: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color w:val="000000"/>
              </w:rPr>
            </w:pPr>
            <w:r>
              <w:rPr>
                <w:color w:val="000000"/>
              </w:rPr>
              <w:t>7.30</w:t>
            </w:r>
            <w:r>
              <w:rPr>
                <w:color w:val="000000"/>
              </w:rPr>
              <w:t xml:space="preserve"> - 1</w:t>
            </w:r>
            <w:r>
              <w:rPr>
                <w:color w:val="000000"/>
              </w:rPr>
              <w:t>5</w:t>
            </w:r>
            <w:r>
              <w:rPr>
                <w:color w:val="000000"/>
              </w:rPr>
              <w:t>.00</w:t>
            </w:r>
          </w:p>
        </w:tc>
      </w:tr>
      <w:tr>
        <w:trPr/>
        <w:tc>
          <w:tcPr>
            <w:tcW w:w="34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fill="auto" w:val="clear"/>
          </w:tcPr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Informacja o dokonywaniu opłat:</w:t>
            </w:r>
          </w:p>
          <w:p>
            <w:pPr>
              <w:pStyle w:val="Zawartotabeli"/>
              <w:widowControl w:val="false"/>
              <w:rPr>
                <w:b/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</w:r>
          </w:p>
        </w:tc>
        <w:tc>
          <w:tcPr>
            <w:tcW w:w="624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fill="auto" w:val="clear"/>
          </w:tcPr>
          <w:p>
            <w:pPr>
              <w:pStyle w:val="Wcicietrecitekstu"/>
              <w:widowControl w:val="false"/>
              <w:ind w:left="0" w:hanging="0"/>
              <w:jc w:val="both"/>
              <w:rPr/>
            </w:pPr>
            <w:r>
              <w:rPr>
                <w:b w:val="false"/>
                <w:color w:val="000000"/>
                <w:sz w:val="24"/>
                <w:szCs w:val="24"/>
              </w:rPr>
              <w:t>Opłata wnoszona jest w kasie Starostwa Powiatowego parter lub na konto Starostwa Powiatowego nr:</w:t>
            </w:r>
          </w:p>
          <w:p>
            <w:pPr>
              <w:pStyle w:val="Wcicietrecitekstu"/>
              <w:widowControl w:val="false"/>
              <w:ind w:left="0" w:hanging="0"/>
              <w:jc w:val="both"/>
              <w:rPr/>
            </w:pPr>
            <w:r>
              <w:rPr>
                <w:b w:val="false"/>
                <w:color w:val="000000"/>
                <w:sz w:val="24"/>
                <w:szCs w:val="24"/>
              </w:rPr>
              <w:t>21901500012005000007780003</w:t>
            </w:r>
          </w:p>
        </w:tc>
      </w:tr>
    </w:tbl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/>
      </w:pPr>
      <w:r>
        <w:rPr>
          <w:sz w:val="22"/>
          <w:szCs w:val="22"/>
        </w:rPr>
        <w:t>Inspektor Artur Balcerowski</w:t>
        <w:tab/>
        <w:t xml:space="preserve">        Naczelnika Wydziału Komunikacji  </w:t>
        <w:tab/>
        <w:t>Sekretarz Ryszard Dobiesz</w:t>
      </w:r>
    </w:p>
    <w:p>
      <w:pPr>
        <w:pStyle w:val="Normal"/>
        <w:rPr/>
      </w:pPr>
      <w:r>
        <w:rPr>
          <w:sz w:val="22"/>
          <w:szCs w:val="22"/>
        </w:rPr>
        <w:tab/>
        <w:tab/>
        <w:tab/>
        <w:tab/>
        <w:t xml:space="preserve">         i Transportu Małgorzata Gruczyk</w:t>
      </w:r>
    </w:p>
    <w:p>
      <w:pPr>
        <w:pStyle w:val="Normal"/>
        <w:rPr/>
      </w:pPr>
      <w:r>
        <w:rPr>
          <w:sz w:val="22"/>
          <w:szCs w:val="22"/>
        </w:rPr>
        <w:t xml:space="preserve">Opracował/a         </w:t>
        <w:tab/>
        <w:tab/>
        <w:tab/>
        <w:tab/>
        <w:t xml:space="preserve"> Sprawdził/a</w:t>
        <w:tab/>
        <w:tab/>
        <w:tab/>
        <w:tab/>
        <w:t>Zatwierdził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134" w:right="1134" w:gutter="0" w:header="0" w:top="1134" w:footer="0" w:bottom="1134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Symbol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·"/>
      <w:lvlJc w:val="left"/>
      <w:pPr>
        <w:tabs>
          <w:tab w:val="num" w:pos="0"/>
        </w:tabs>
        <w:ind w:left="792" w:hanging="360"/>
      </w:pPr>
      <w:rPr>
        <w:rFonts w:ascii="Symbol" w:hAnsi="Symbol" w:cs="Symbol" w:hint="default"/>
        <w:sz w:val="24"/>
        <w:b w:val="fals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80"/>
  <w:defaultTabStop w:val="706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ndale Sans UI" w:cs="Tahoma"/>
        <w:kern w:val="2"/>
        <w:szCs w:val="24"/>
        <w:lang w:val="pl-PL" w:eastAsia="pl-PL" w:bidi="pl-PL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093360"/>
    <w:pPr>
      <w:widowControl w:val="false"/>
      <w:suppressAutoHyphens w:val="true"/>
      <w:overflowPunct w:val="false"/>
      <w:bidi w:val="0"/>
      <w:spacing w:before="0" w:after="0"/>
      <w:jc w:val="left"/>
    </w:pPr>
    <w:rPr>
      <w:rFonts w:ascii="Times New Roman" w:hAnsi="Times New Roman" w:eastAsia="Andale Sans UI" w:cs="Tahoma"/>
      <w:color w:val="00000A"/>
      <w:kern w:val="2"/>
      <w:sz w:val="24"/>
      <w:szCs w:val="24"/>
      <w:lang w:val="pl-PL" w:eastAsia="pl-PL" w:bidi="pl-PL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 w:customStyle="1">
    <w:name w:val="Hyperlink"/>
    <w:rsid w:val="00093360"/>
    <w:rPr>
      <w:color w:val="000080"/>
      <w:u w:val="single"/>
    </w:rPr>
  </w:style>
  <w:style w:type="character" w:styleId="WW8Num2z0" w:customStyle="1">
    <w:name w:val="WW8Num2z0"/>
    <w:qFormat/>
    <w:rsid w:val="00093360"/>
    <w:rPr>
      <w:rFonts w:ascii="Symbol" w:hAnsi="Symbol" w:cs="Symbol"/>
    </w:rPr>
  </w:style>
  <w:style w:type="character" w:styleId="WW8Num3z0" w:customStyle="1">
    <w:name w:val="WW8Num3z0"/>
    <w:qFormat/>
    <w:rsid w:val="00093360"/>
    <w:rPr>
      <w:rFonts w:ascii="Symbol" w:hAnsi="Symbol" w:cs="Symbol"/>
    </w:rPr>
  </w:style>
  <w:style w:type="character" w:styleId="WW8Num4z0" w:customStyle="1">
    <w:name w:val="WW8Num4z0"/>
    <w:qFormat/>
    <w:rsid w:val="00093360"/>
    <w:rPr>
      <w:rFonts w:ascii="Symbol" w:hAnsi="Symbol" w:cs="Symbol"/>
      <w:sz w:val="24"/>
      <w:szCs w:val="24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rsid w:val="00093360"/>
    <w:pPr>
      <w:spacing w:before="0" w:after="120"/>
    </w:pPr>
    <w:rPr/>
  </w:style>
  <w:style w:type="paragraph" w:styleId="Lista">
    <w:name w:val="List"/>
    <w:basedOn w:val="Tretekstu"/>
    <w:rsid w:val="00093360"/>
    <w:pPr/>
    <w:rPr/>
  </w:style>
  <w:style w:type="paragraph" w:styleId="Podpis" w:customStyle="1">
    <w:name w:val="Caption"/>
    <w:basedOn w:val="Normal"/>
    <w:qFormat/>
    <w:rsid w:val="00093360"/>
    <w:pPr>
      <w:suppressLineNumbers/>
      <w:spacing w:before="120" w:after="120"/>
    </w:pPr>
    <w:rPr>
      <w:i/>
      <w:iCs/>
    </w:rPr>
  </w:style>
  <w:style w:type="paragraph" w:styleId="Indeks" w:customStyle="1">
    <w:name w:val="Indeks"/>
    <w:basedOn w:val="Normal"/>
    <w:qFormat/>
    <w:rsid w:val="00093360"/>
    <w:pPr>
      <w:suppressLineNumbers/>
    </w:pPr>
    <w:rPr/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qFormat/>
    <w:rsid w:val="00093360"/>
    <w:pPr>
      <w:keepNext w:val="true"/>
      <w:spacing w:before="240" w:after="120"/>
    </w:pPr>
    <w:rPr>
      <w:rFonts w:ascii="Arial" w:hAnsi="Arial"/>
      <w:sz w:val="28"/>
      <w:szCs w:val="28"/>
    </w:rPr>
  </w:style>
  <w:style w:type="paragraph" w:styleId="Zawartotabeli" w:customStyle="1">
    <w:name w:val="Zawartość tabeli"/>
    <w:basedOn w:val="Normal"/>
    <w:qFormat/>
    <w:rsid w:val="00093360"/>
    <w:pPr>
      <w:suppressLineNumbers/>
    </w:pPr>
    <w:rPr/>
  </w:style>
  <w:style w:type="paragraph" w:styleId="Wcicietrecitekstu">
    <w:name w:val="Body Text Indent"/>
    <w:basedOn w:val="Normal"/>
    <w:rsid w:val="00093360"/>
    <w:pPr>
      <w:suppressAutoHyphens w:val="true"/>
      <w:ind w:left="300" w:hanging="0"/>
    </w:pPr>
    <w:rPr>
      <w:b/>
      <w:sz w:val="28"/>
      <w:szCs w:val="20"/>
    </w:rPr>
  </w:style>
  <w:style w:type="paragraph" w:styleId="WWTekstpodstawowy2" w:customStyle="1">
    <w:name w:val="WW-Tekst podstawowy 2"/>
    <w:basedOn w:val="Normal"/>
    <w:qFormat/>
    <w:rsid w:val="00093360"/>
    <w:pPr>
      <w:jc w:val="both"/>
    </w:pPr>
    <w:rPr/>
  </w:style>
  <w:style w:type="numbering" w:styleId="NoList" w:default="1">
    <w:name w:val="No List"/>
    <w:uiPriority w:val="99"/>
    <w:semiHidden/>
    <w:unhideWhenUsed/>
    <w:qFormat/>
  </w:style>
  <w:style w:type="numbering" w:styleId="WW8Num2" w:customStyle="1">
    <w:name w:val="WW8Num2"/>
    <w:qFormat/>
    <w:rsid w:val="00093360"/>
  </w:style>
  <w:style w:type="numbering" w:styleId="WW8Num3" w:customStyle="1">
    <w:name w:val="WW8Num3"/>
    <w:qFormat/>
    <w:rsid w:val="00093360"/>
  </w:style>
  <w:style w:type="numbering" w:styleId="WW8Num4" w:customStyle="1">
    <w:name w:val="WW8Num4"/>
    <w:qFormat/>
    <w:rsid w:val="00093360"/>
  </w:style>
  <w:style w:type="table" w:default="1" w:styleId="Standardowy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starosta@powiat.sierpc.pl" TargetMode="Externa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Application>LibreOffice/7.4.3.2$Windows_X86_64 LibreOffice_project/1048a8393ae2eeec98dff31b5c133c5f1d08b890</Application>
  <AppVersion>15.0000</AppVersion>
  <Pages>2</Pages>
  <Words>463</Words>
  <Characters>2818</Characters>
  <CharactersWithSpaces>3403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2009-04-16T11:32:00Z</dcterms:created>
  <dc:creator/>
  <dc:description/>
  <dc:language>pl-PL</dc:language>
  <cp:lastModifiedBy/>
  <dcterms:modified xsi:type="dcterms:W3CDTF">2025-05-15T11:19:20Z</dcterms:modified>
  <cp:revision>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Info 1">
    <vt:lpwstr/>
  </property>
  <property fmtid="{D5CDD505-2E9C-101B-9397-08002B2CF9AE}" pid="4" name="Info 2">
    <vt:lpwstr/>
  </property>
  <property fmtid="{D5CDD505-2E9C-101B-9397-08002B2CF9AE}" pid="5" name="Info 3">
    <vt:lpwstr/>
  </property>
  <property fmtid="{D5CDD505-2E9C-101B-9397-08002B2CF9AE}" pid="6" name="Info 4">
    <vt:lpwstr/>
  </property>
  <property fmtid="{D5CDD505-2E9C-101B-9397-08002B2CF9AE}" pid="7" name="LinksUpToDate">
    <vt:bool>0</vt:bool>
  </property>
  <property fmtid="{D5CDD505-2E9C-101B-9397-08002B2CF9AE}" pid="8" name="ScaleCrop">
    <vt:bool>0</vt:bool>
  </property>
  <property fmtid="{D5CDD505-2E9C-101B-9397-08002B2CF9AE}" pid="9" name="ShareDoc">
    <vt:bool>0</vt:bool>
  </property>
</Properties>
</file>