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5896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810" w:type="dxa"/>
        <w:jc w:val="left"/>
        <w:tblInd w:w="0" w:type="dxa"/>
        <w:tblLayout w:type="fixed"/>
        <w:tblCellMar>
          <w:top w:w="55" w:type="dxa"/>
          <w:left w:w="30" w:type="dxa"/>
          <w:bottom w:w="55" w:type="dxa"/>
          <w:right w:w="55" w:type="dxa"/>
        </w:tblCellMar>
        <w:tblLook w:val="04a0"/>
      </w:tblPr>
      <w:tblGrid>
        <w:gridCol w:w="2835"/>
        <w:gridCol w:w="6974"/>
      </w:tblGrid>
      <w:tr>
        <w:trPr>
          <w:trHeight w:val="1170" w:hRule="atLeast"/>
        </w:trPr>
        <w:tc>
          <w:tcPr>
            <w:tcW w:w="98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Zawartotabeli"/>
              <w:widowControl w:val="false"/>
              <w:rPr/>
            </w:pPr>
            <w:r>
              <w:rPr>
                <w:b/>
                <w:bCs/>
                <w:color w:val="000000"/>
              </w:rPr>
              <w:t xml:space="preserve">STAROSTWO POWIATOWE W SIERPCU , 09-200 SIERPC UL. ŚWIĘTOKRZYSKA 2A,       TEL. 24/ 275 91 01,  Fax 24/275 91 00       e- mail: </w:t>
            </w:r>
            <w:hyperlink r:id="rId2">
              <w:r>
                <w:rPr>
                  <w:rStyle w:val="Czeinternetowe"/>
                  <w:b/>
                  <w:bCs/>
                  <w:color w:val="000000"/>
                  <w:u w:val="none"/>
                </w:rPr>
                <w:t>starosta@powiat.sierpc.pl</w:t>
              </w:r>
            </w:hyperlink>
          </w:p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/>
        <w:tc>
          <w:tcPr>
            <w:tcW w:w="98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ind w:firstLine="3969"/>
              <w:rPr/>
            </w:pPr>
            <w:r>
              <w:rPr>
                <w:b/>
                <w:bCs/>
                <w:color w:val="000000"/>
              </w:rPr>
              <w:t>KARTA USŁUGI                                  Nr karty KT 27</w:t>
            </w:r>
          </w:p>
        </w:tc>
      </w:tr>
      <w:tr>
        <w:trPr/>
        <w:tc>
          <w:tcPr>
            <w:tcW w:w="98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</w:rPr>
              <w:t>WYDANIE / PRZEDŁUŻANIE ZEZWOLENIA NA KIEROWANIE POJAZDEM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UPRZYWILEJOWANYM LUB POJAZDEM PRZEWOŻĄCYM WARTOŚCI PIENIĘŻNE</w:t>
            </w:r>
          </w:p>
        </w:tc>
      </w:tr>
      <w:tr>
        <w:trPr>
          <w:trHeight w:val="1875" w:hRule="atLeast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Podstawa prawna:</w:t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Wcicietrecitekstu"/>
              <w:widowControl w:val="false"/>
              <w:ind w:left="62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color w:val="00000A"/>
                <w:sz w:val="24"/>
                <w:szCs w:val="24"/>
              </w:rPr>
              <w:t>- Ustawa z dnia 5 stycznia 2011r. o kierujących pojazdami (Dz. U. z 202</w:t>
            </w:r>
            <w:r>
              <w:rPr>
                <w:b w:val="false"/>
                <w:color w:val="00000A"/>
                <w:sz w:val="24"/>
                <w:szCs w:val="24"/>
              </w:rPr>
              <w:t>4</w:t>
            </w:r>
            <w:r>
              <w:rPr>
                <w:b w:val="false"/>
                <w:color w:val="00000A"/>
                <w:sz w:val="24"/>
                <w:szCs w:val="24"/>
              </w:rPr>
              <w:t xml:space="preserve"> r. Poz. 12</w:t>
            </w:r>
            <w:r>
              <w:rPr>
                <w:b w:val="false"/>
                <w:color w:val="00000A"/>
                <w:sz w:val="24"/>
                <w:szCs w:val="24"/>
              </w:rPr>
              <w:t>10</w:t>
            </w:r>
            <w:r>
              <w:rPr>
                <w:b w:val="false"/>
                <w:color w:val="00000A"/>
                <w:sz w:val="24"/>
                <w:szCs w:val="24"/>
              </w:rPr>
              <w:t xml:space="preserve"> z późn. zm.)</w:t>
            </w:r>
          </w:p>
          <w:p>
            <w:pPr>
              <w:pStyle w:val="Wcicietrecitekstu"/>
              <w:widowControl w:val="false"/>
              <w:ind w:left="622" w:hanging="0"/>
              <w:jc w:val="both"/>
              <w:rPr>
                <w:color w:val="00000A"/>
                <w:sz w:val="24"/>
                <w:szCs w:val="24"/>
              </w:rPr>
            </w:pPr>
            <w:r>
              <w:rPr>
                <w:b w:val="false"/>
                <w:color w:val="00000A"/>
                <w:sz w:val="24"/>
                <w:szCs w:val="24"/>
              </w:rPr>
              <w:t>- Rozporządzenie Ministra Transportu, Budownictwa i Gospodarki Morskiej z dnia 15 maja 2013 r. w sprawie kursów dla kierowców pojazdów uprzywilejowanych i pojazdów przewożących wartości pieniężne (Dz. U. z 2018 poz. 1392 t.j)</w:t>
            </w:r>
          </w:p>
          <w:p>
            <w:pPr>
              <w:pStyle w:val="Wcicietrecitekstu"/>
              <w:widowControl w:val="false"/>
              <w:ind w:left="62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</w:tr>
      <w:tr>
        <w:trPr>
          <w:trHeight w:val="3225" w:hRule="atLeast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Wymagane dokumenty:</w:t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Wcicietrecitekstu"/>
              <w:widowControl w:val="false"/>
              <w:ind w:left="300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Do wniosku o wydanie zezwolenia należy dołączyć:</w:t>
            </w:r>
          </w:p>
          <w:p>
            <w:pPr>
              <w:pStyle w:val="Wcicietrecitekstu"/>
              <w:widowControl w:val="false"/>
              <w:numPr>
                <w:ilvl w:val="0"/>
                <w:numId w:val="2"/>
              </w:numPr>
              <w:ind w:left="454" w:hanging="34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orzeczenie lekarskie o braku przeciwwskazań do kierowania pojazdami uprzywilejowanymi lub przewożącymi wartości pieniężne:</w:t>
            </w:r>
          </w:p>
          <w:p>
            <w:pPr>
              <w:pStyle w:val="Wcicietrecitekstu"/>
              <w:widowControl w:val="false"/>
              <w:numPr>
                <w:ilvl w:val="0"/>
                <w:numId w:val="2"/>
              </w:numPr>
              <w:ind w:left="454" w:hanging="34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orzeczenie psychologiczne o braku przeciwwskazań do kierowania pojazdami uprzywilejowanymi lub przewożącymi wartości pieniężne:</w:t>
            </w:r>
          </w:p>
          <w:p>
            <w:pPr>
              <w:pStyle w:val="Wcicietrecitekstu"/>
              <w:widowControl w:val="false"/>
              <w:numPr>
                <w:ilvl w:val="0"/>
                <w:numId w:val="2"/>
              </w:numPr>
              <w:ind w:left="454" w:hanging="34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zaświadczenie o ukończeniu kursu dla kierujących pojazdami uprzywilejowanymi lub przewożącymi wartości pieniężne.</w:t>
            </w:r>
          </w:p>
          <w:p>
            <w:pPr>
              <w:pStyle w:val="Wcicietrecitekstu"/>
              <w:widowControl w:val="false"/>
              <w:ind w:left="300" w:hanging="0"/>
              <w:jc w:val="both"/>
              <w:rPr/>
            </w:pPr>
            <w:r>
              <w:rPr>
                <w:b w:val="false"/>
                <w:sz w:val="24"/>
                <w:szCs w:val="24"/>
              </w:rPr>
              <w:t>W przypadku przedłużenia ważności zezwolenia do wniosku dołączyć należy w/w orzeczenie lekarskie i psychologiczne.</w:t>
            </w:r>
          </w:p>
        </w:tc>
      </w:tr>
      <w:tr>
        <w:trPr>
          <w:trHeight w:val="534" w:hRule="atLeast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/>
            </w:pPr>
            <w:r>
              <w:rPr>
                <w:b/>
                <w:bCs/>
                <w:color w:val="000000"/>
              </w:rPr>
              <w:t>Opłaty:</w:t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ind w:hanging="0"/>
              <w:jc w:val="both"/>
              <w:rPr/>
            </w:pPr>
            <w:r>
              <w:rPr/>
              <w:t>Opłata - 50 zł</w:t>
            </w:r>
          </w:p>
        </w:tc>
      </w:tr>
      <w:tr>
        <w:trPr>
          <w:trHeight w:val="1206" w:hRule="atLeast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Miejsce załatwiania sprawy:</w:t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Liberation Serif" w:hAnsi="Liberation Serif"/>
                <w:color w:val="000000"/>
              </w:rPr>
              <w:t>Wydział Komunikacji i Transportu Starostwa Powiatowego w Sierpcu, ul. Kopernika 8 09-200 Sierpc, I piętro, pokój nr 1.11, okienko 1,2,3,  tel. 24 275 91 13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Termin składania dokumentów:</w:t>
            </w:r>
          </w:p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Wg potrzeb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Termin rozpatrzenia sprawy:</w:t>
            </w:r>
          </w:p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Zezwolenie wydawane jest w ciągu 30 dni od daty złożenia wniosku i wymaganych dokumentów.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Tryb odwoławczy:</w:t>
            </w:r>
          </w:p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Wcicietrecitekstu"/>
              <w:widowControl w:val="false"/>
              <w:ind w:left="0" w:hanging="0"/>
              <w:jc w:val="both"/>
              <w:rPr/>
            </w:pPr>
            <w:r>
              <w:rPr>
                <w:b w:val="false"/>
                <w:color w:val="000000"/>
                <w:sz w:val="24"/>
                <w:szCs w:val="24"/>
              </w:rPr>
              <w:t>Odwołanie wnosi się do Samorządowego Kolegium Odwoławczego w Płocku w terminie 14 dni od daty otrzymania decyzji o wydaniu bądź przedłużeniu zezwolenia, za pośrednictwem Starosty Sierpeckiego.</w:t>
            </w:r>
          </w:p>
        </w:tc>
      </w:tr>
      <w:tr>
        <w:trPr>
          <w:trHeight w:val="1065" w:hRule="atLeast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Uwagi i dodatkowe informacje:</w:t>
            </w:r>
          </w:p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  <w:t>Odbioru dokumentów należy dokonywać osobiście, przedstawiając dokument potwierdzający tożsamość lub na podstawie udzielonego pełnomocnictwa.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Formularze wniosków i druki do pobrania:</w:t>
            </w:r>
          </w:p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Liberation Serif" w:hAnsi="Liberation Serif"/>
                <w:color w:val="000000"/>
              </w:rPr>
              <w:t>Wydział Komunikacji i Transportu Starostwa Powiatowego w Sierpcu, ul. Kopernika 8 09-200 Sierpc, I piętro, pokój nr 1.11, okienko 1,2,3,</w:t>
            </w:r>
            <w:r>
              <w:rPr>
                <w:color w:val="000000"/>
              </w:rPr>
              <w:t xml:space="preserve"> oraz na stronie internetowej.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otwarcia urzędu:</w:t>
            </w:r>
          </w:p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7.30 - 15.30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przyjęć interesantów:</w:t>
            </w:r>
          </w:p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07.30 - 15.00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Informacja o dokonywaniu opłat:</w:t>
            </w:r>
          </w:p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Wcicietrecitekstu"/>
              <w:widowControl w:val="false"/>
              <w:ind w:left="0" w:hanging="0"/>
              <w:jc w:val="both"/>
              <w:rPr/>
            </w:pPr>
            <w:r>
              <w:rPr>
                <w:b w:val="false"/>
                <w:color w:val="000000"/>
                <w:sz w:val="24"/>
                <w:szCs w:val="24"/>
              </w:rPr>
              <w:t>Opłata wnoszona jest w kasie Starostwa Powiatowego parter lub na konto Starostwa Powiatowego nr: 21901500012005000007780003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Inspektor Artur Balcerowski</w:t>
        <w:tab/>
        <w:t xml:space="preserve">        Naczelnika Wydziału Komunikacji  </w:t>
        <w:tab/>
      </w:r>
    </w:p>
    <w:p>
      <w:pPr>
        <w:pStyle w:val="Normal"/>
        <w:rPr/>
      </w:pPr>
      <w:r>
        <w:rPr>
          <w:sz w:val="22"/>
          <w:szCs w:val="22"/>
        </w:rPr>
        <w:tab/>
        <w:tab/>
        <w:tab/>
        <w:tab/>
        <w:t xml:space="preserve">         i Transportu Małgorzata Gruczyk</w:t>
      </w:r>
    </w:p>
    <w:p>
      <w:pPr>
        <w:pStyle w:val="Normal"/>
        <w:rPr/>
      </w:pPr>
      <w:r>
        <w:rPr>
          <w:sz w:val="22"/>
          <w:szCs w:val="22"/>
        </w:rPr>
        <w:t xml:space="preserve">Opracował/a         </w:t>
        <w:tab/>
        <w:tab/>
        <w:tab/>
        <w:tab/>
        <w:t xml:space="preserve"> Sprawdził/a</w:t>
        <w:tab/>
        <w:tab/>
        <w:tab/>
        <w:tab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 Unicode MS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·"/>
      <w:lvlJc w:val="left"/>
      <w:pPr>
        <w:tabs>
          <w:tab w:val="num" w:pos="0"/>
        </w:tabs>
        <w:ind w:left="792" w:hanging="360"/>
      </w:pPr>
      <w:rPr>
        <w:rFonts w:ascii="Symbol" w:hAnsi="Symbol" w:cs="Symbol" w:hint="default"/>
        <w:sz w:val="24"/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80"/>
  <w:defaultTabStop w:val="706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Cs w:val="24"/>
        <w:lang w:val="pl-PL" w:eastAsia="pl-PL" w:bidi="pl-PL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691c"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Andale Sans UI" w:cs="Tahoma"/>
      <w:color w:val="00000A"/>
      <w:kern w:val="2"/>
      <w:sz w:val="24"/>
      <w:szCs w:val="24"/>
      <w:lang w:val="pl-PL" w:eastAsia="pl-PL" w:bidi="pl-PL"/>
    </w:rPr>
  </w:style>
  <w:style w:type="paragraph" w:styleId="Nagwek1" w:customStyle="1">
    <w:name w:val="Heading 1"/>
    <w:basedOn w:val="Normal"/>
    <w:qFormat/>
    <w:rsid w:val="00f1691c"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paragraph" w:styleId="Nagwek3" w:customStyle="1">
    <w:name w:val="Heading 3"/>
    <w:basedOn w:val="Gwka"/>
    <w:qFormat/>
    <w:rsid w:val="00f1691c"/>
    <w:pPr>
      <w:spacing w:before="140" w:after="0"/>
      <w:outlineLvl w:val="2"/>
    </w:pPr>
    <w:rPr>
      <w:rFonts w:ascii="Liberation Serif" w:hAnsi="Liberation Serif" w:eastAsia="Segoe UI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Hyperlink"/>
    <w:rsid w:val="00f1691c"/>
    <w:rPr>
      <w:color w:val="000080"/>
      <w:u w:val="single"/>
    </w:rPr>
  </w:style>
  <w:style w:type="character" w:styleId="WW8Num2z0" w:customStyle="1">
    <w:name w:val="WW8Num2z0"/>
    <w:qFormat/>
    <w:rsid w:val="00f1691c"/>
    <w:rPr>
      <w:rFonts w:ascii="Symbol" w:hAnsi="Symbol" w:cs="Symbol"/>
    </w:rPr>
  </w:style>
  <w:style w:type="character" w:styleId="WW8Num3z0" w:customStyle="1">
    <w:name w:val="WW8Num3z0"/>
    <w:qFormat/>
    <w:rsid w:val="00f1691c"/>
    <w:rPr>
      <w:rFonts w:ascii="Symbol" w:hAnsi="Symbol" w:cs="Symbol"/>
    </w:rPr>
  </w:style>
  <w:style w:type="character" w:styleId="WW8Num4z0" w:customStyle="1">
    <w:name w:val="WW8Num4z0"/>
    <w:qFormat/>
    <w:rsid w:val="00f1691c"/>
    <w:rPr>
      <w:rFonts w:ascii="Symbol" w:hAnsi="Symbol" w:cs="Symbol"/>
      <w:sz w:val="24"/>
      <w:szCs w:val="24"/>
    </w:rPr>
  </w:style>
  <w:style w:type="character" w:styleId="WW8Num5z0" w:customStyle="1">
    <w:name w:val="WW8Num5z0"/>
    <w:qFormat/>
    <w:rsid w:val="00f1691c"/>
    <w:rPr>
      <w:rFonts w:ascii="Symbol" w:hAnsi="Symbol" w:cs="Symbol"/>
      <w:sz w:val="24"/>
    </w:rPr>
  </w:style>
  <w:style w:type="character" w:styleId="WW8Num6z0" w:customStyle="1">
    <w:name w:val="WW8Num6z0"/>
    <w:qFormat/>
    <w:rsid w:val="00f1691c"/>
    <w:rPr>
      <w:rFonts w:ascii="Symbol" w:hAnsi="Symbol" w:cs="Symbol"/>
    </w:rPr>
  </w:style>
  <w:style w:type="character" w:styleId="WW8Num7z0" w:customStyle="1">
    <w:name w:val="WW8Num7z0"/>
    <w:qFormat/>
    <w:rsid w:val="00f1691c"/>
    <w:rPr>
      <w:rFonts w:ascii="Symbol" w:hAnsi="Symbol" w:cs="Symbol"/>
    </w:rPr>
  </w:style>
  <w:style w:type="character" w:styleId="Wyrnienie" w:customStyle="1">
    <w:name w:val="Emphasis"/>
    <w:qFormat/>
    <w:rsid w:val="00f1691c"/>
    <w:rPr>
      <w:i/>
      <w:iCs/>
    </w:rPr>
  </w:style>
  <w:style w:type="character" w:styleId="Znakiwypunktowania" w:customStyle="1">
    <w:name w:val="Znaki wypunktowania"/>
    <w:qFormat/>
    <w:rsid w:val="00f1691c"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f1691c"/>
    <w:pPr>
      <w:spacing w:before="0" w:after="120"/>
    </w:pPr>
    <w:rPr/>
  </w:style>
  <w:style w:type="paragraph" w:styleId="Lista">
    <w:name w:val="List"/>
    <w:basedOn w:val="Tretekstu"/>
    <w:rsid w:val="00f1691c"/>
    <w:pPr/>
    <w:rPr/>
  </w:style>
  <w:style w:type="paragraph" w:styleId="Podpis" w:customStyle="1">
    <w:name w:val="Caption"/>
    <w:basedOn w:val="Normal"/>
    <w:qFormat/>
    <w:rsid w:val="00f1691c"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Normal"/>
    <w:qFormat/>
    <w:rsid w:val="00f1691c"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qFormat/>
    <w:rsid w:val="00f1691c"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Zawartotabeli" w:customStyle="1">
    <w:name w:val="Zawartość tabeli"/>
    <w:basedOn w:val="Normal"/>
    <w:qFormat/>
    <w:rsid w:val="00f1691c"/>
    <w:pPr>
      <w:suppressLineNumbers/>
    </w:pPr>
    <w:rPr/>
  </w:style>
  <w:style w:type="paragraph" w:styleId="Wcicietrecitekstu">
    <w:name w:val="Body Text Indent"/>
    <w:basedOn w:val="Normal"/>
    <w:rsid w:val="00f1691c"/>
    <w:pPr>
      <w:suppressAutoHyphens w:val="true"/>
      <w:ind w:left="300" w:hanging="0"/>
    </w:pPr>
    <w:rPr>
      <w:b/>
      <w:sz w:val="28"/>
      <w:szCs w:val="20"/>
    </w:rPr>
  </w:style>
  <w:style w:type="paragraph" w:styleId="WWTekstpodstawowy2" w:customStyle="1">
    <w:name w:val="WW-Tekst podstawowy 2"/>
    <w:basedOn w:val="Normal"/>
    <w:qFormat/>
    <w:rsid w:val="00f1691c"/>
    <w:pPr>
      <w:jc w:val="both"/>
    </w:pPr>
    <w:rPr/>
  </w:style>
  <w:style w:type="paragraph" w:styleId="WWNormalnyWeb" w:customStyle="1">
    <w:name w:val="WW-Normalny (Web)"/>
    <w:basedOn w:val="Normal"/>
    <w:qFormat/>
    <w:rsid w:val="00f1691c"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NormalWeb">
    <w:name w:val="Normal (Web)"/>
    <w:basedOn w:val="Normal"/>
    <w:qFormat/>
    <w:rsid w:val="00f1691c"/>
    <w:pPr>
      <w:overflowPunct w:val="false"/>
      <w:spacing w:before="100" w:after="100"/>
      <w:textAlignment w:val="baseline"/>
    </w:pPr>
    <w:rPr>
      <w:szCs w:val="20"/>
    </w:rPr>
  </w:style>
  <w:style w:type="paragraph" w:styleId="Tekstpodstawowy21" w:customStyle="1">
    <w:name w:val="Tekst podstawowy 21"/>
    <w:basedOn w:val="Normal"/>
    <w:qFormat/>
    <w:rsid w:val="00f1691c"/>
    <w:pPr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f1691c"/>
  </w:style>
  <w:style w:type="numbering" w:styleId="WW8Num3" w:customStyle="1">
    <w:name w:val="WW8Num3"/>
    <w:qFormat/>
    <w:rsid w:val="00f1691c"/>
  </w:style>
  <w:style w:type="numbering" w:styleId="WW8Num4" w:customStyle="1">
    <w:name w:val="WW8Num4"/>
    <w:qFormat/>
    <w:rsid w:val="00f1691c"/>
  </w:style>
  <w:style w:type="numbering" w:styleId="WW8Num5" w:customStyle="1">
    <w:name w:val="WW8Num5"/>
    <w:qFormat/>
    <w:rsid w:val="00f1691c"/>
  </w:style>
  <w:style w:type="numbering" w:styleId="WW8Num6" w:customStyle="1">
    <w:name w:val="WW8Num6"/>
    <w:qFormat/>
    <w:rsid w:val="00f1691c"/>
  </w:style>
  <w:style w:type="numbering" w:styleId="WW8Num7" w:customStyle="1">
    <w:name w:val="WW8Num7"/>
    <w:qFormat/>
    <w:rsid w:val="00f1691c"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tarosta@powiat.sierpc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Application>LibreOffice/7.4.3.2$Windows_X86_64 LibreOffice_project/1048a8393ae2eeec98dff31b5c133c5f1d08b890</Application>
  <AppVersion>15.0000</AppVersion>
  <Pages>2</Pages>
  <Words>334</Words>
  <Characters>2156</Characters>
  <CharactersWithSpaces>2539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2025-06-05T13:19:04Z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Info 1">
    <vt:lpwstr/>
  </property>
  <property fmtid="{D5CDD505-2E9C-101B-9397-08002B2CF9AE}" pid="4" name="Info 2">
    <vt:lpwstr/>
  </property>
  <property fmtid="{D5CDD505-2E9C-101B-9397-08002B2CF9AE}" pid="5" name="Info 3">
    <vt:lpwstr/>
  </property>
  <property fmtid="{D5CDD505-2E9C-101B-9397-08002B2CF9AE}" pid="6" name="Info 4">
    <vt:lpwstr/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