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Biurko,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stelaż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prostokątny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–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wymiary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wg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tabeli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Wielkość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biurek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wg.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formularza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asortymentowo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Blat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trójwarstwowej,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28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spełniać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wymagania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PN-EN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14322,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emisja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 w:right="48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Obrzeża </w:t>
            </w:r>
            <w:r>
              <w:rPr>
                <w:w w:val="85"/>
                <w:sz w:val="20"/>
              </w:rPr>
              <w:t>blatu powinny być zabezpieczone przez okleinowanie doklejką ABS 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 min. 2 mm. Wszystkie wąskie płaszczyzny blatu biurka powinny być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zabezpieczone doklejką przyklejoną za pomocą kleju poliuretanowego PUR, który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ma trwale zabezpieczyć krawędzie przed szkodliwym działaniem wilgoci 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temperatury.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Wskazana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</w:t>
            </w:r>
          </w:p>
          <w:p>
            <w:pPr>
              <w:pStyle w:val="TableParagraph"/>
              <w:spacing w:line="201" w:lineRule="exact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połączenie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obrzeża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 blacie biurka powinny być osadzone cztery mufy metalowe z gwintem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przykręcenia stelażu biurka, powinno to pozwalać na wielokrotny montaż 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demontaż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bez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ryzyka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jego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uszkodzenia.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rozwiązań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20" w:lineRule="atLeast"/>
              <w:ind w:left="81" w:right="12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postaci muf wykonanych z tworzywa sztucznego lub wkrętów mocowanych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bezpośrednio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Noga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biurka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powinna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prostokątna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stalowych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min.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60x30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Nogi powinny być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 w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tworzywowe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stopki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 poziomowania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celu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dodatkowego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poziomowania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Górna,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pozioma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część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(belka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poprzeczna)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profilu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stalowego</w:t>
            </w:r>
            <w:r>
              <w:rPr>
                <w:spacing w:val="29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min.</w:t>
            </w:r>
            <w:r>
              <w:rPr>
                <w:spacing w:val="2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60x30x2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mm,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wyposażona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odpowiednie</w:t>
            </w:r>
            <w:r>
              <w:rPr>
                <w:spacing w:val="2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wycięcia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umożliwiające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mocowanie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belki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wzdłużnej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pod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blatem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stołu.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7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Belka wzdłużna powinna być wykonana z profilu stalowego 60x30x2 mm 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obustronnie wyposażona w zaczepy o geometrii wycięcia zapewniającej sztywne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połączenie z nogami, dodatkowo zakończona zatrzaskami umożliwiającymi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szybki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demontaż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wszystkich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stelaża.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środkowej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części</w:t>
            </w:r>
          </w:p>
          <w:p>
            <w:pPr>
              <w:pStyle w:val="TableParagraph"/>
              <w:spacing w:line="220" w:lineRule="atLeast"/>
              <w:ind w:left="81" w:right="12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belki powinny być usytuowane otwory pod wspornik tworzywowy, który 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zapobiegać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uginaniu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się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blatu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Nogi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biurka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pozostałe</w:t>
            </w:r>
            <w:r>
              <w:rPr>
                <w:spacing w:val="3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elementy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3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malowane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farbą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proszkową,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utwardzone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metodą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termiczną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celu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zapewnienia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odporności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ścieranie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zarysowania.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Metalowe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elementy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42"/>
                <w:sz w:val="20"/>
              </w:rPr>
              <w:t> </w:t>
            </w:r>
            <w:r>
              <w:rPr>
                <w:w w:val="85"/>
                <w:sz w:val="20"/>
              </w:rPr>
              <w:t>cięte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technologią</w:t>
            </w:r>
            <w:r>
              <w:rPr>
                <w:spacing w:val="41"/>
                <w:sz w:val="20"/>
              </w:rPr>
              <w:t> </w:t>
            </w:r>
            <w:r>
              <w:rPr>
                <w:w w:val="85"/>
                <w:sz w:val="20"/>
              </w:rPr>
              <w:t>laserową</w:t>
            </w:r>
            <w:r>
              <w:rPr>
                <w:spacing w:val="46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co</w:t>
            </w:r>
          </w:p>
          <w:p>
            <w:pPr>
              <w:pStyle w:val="TableParagraph"/>
              <w:spacing w:line="220" w:lineRule="atLeast"/>
              <w:ind w:left="81" w:right="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zapewnia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estetyczny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wygląd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powtarzalnych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części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stołów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wpływa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podwyższone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walory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estetyczne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łączeń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elementów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stelaża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(kryte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spawy)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55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Na wezwanie Zamawiającego należy przedstawić </w:t>
            </w:r>
            <w:r>
              <w:rPr>
                <w:w w:val="85"/>
                <w:sz w:val="20"/>
              </w:rPr>
              <w:t>dokumenty potwierdzające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użycie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technologii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PUR: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badanie/sprawozdanie z badań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określające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odporność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odrywanie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ABS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wg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norm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319:1999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311:2004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 badanie potwierdzające odporność doklejki na działanie </w:t>
            </w:r>
            <w:r>
              <w:rPr>
                <w:w w:val="85"/>
                <w:sz w:val="20"/>
              </w:rPr>
              <w:t>wilgoci, pary oraz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 temperatury, wystawione </w:t>
            </w:r>
            <w:r>
              <w:rPr>
                <w:w w:val="85"/>
                <w:sz w:val="20"/>
              </w:rPr>
              <w:t>przez niezależną jednostkę uprawnioną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wydawania tego rodzaju zaświadczeń. Jako jednostkę niezależną uznaje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każdą jednostkę badawczą </w:t>
            </w:r>
            <w:r>
              <w:rPr>
                <w:w w:val="85"/>
                <w:sz w:val="20"/>
              </w:rPr>
              <w:t>i certyfikującą posiadającą akredytację krajowego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ośrodka certyfikującego</w:t>
            </w:r>
            <w:r>
              <w:rPr>
                <w:w w:val="90"/>
                <w:sz w:val="20"/>
              </w:rPr>
              <w:t> </w:t>
            </w:r>
            <w:r>
              <w:rPr>
                <w:w w:val="125"/>
                <w:sz w:val="20"/>
              </w:rPr>
              <w:t>– </w:t>
            </w:r>
            <w:r>
              <w:rPr>
                <w:w w:val="90"/>
                <w:sz w:val="20"/>
              </w:rPr>
              <w:t>w przypadku Polski jest to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Polskie Centrum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Akredytacji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(PCA),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certyfikatów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wystawionych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zrzeszony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 Unii Europejskiej, jako jednostkę niezależną uznaje się każdą 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badawczą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certyfikującą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posiadającą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</w:p>
          <w:p>
            <w:pPr>
              <w:pStyle w:val="TableParagraph"/>
              <w:spacing w:line="207" w:lineRule="exact" w:before="1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Na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Atest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higieniczny,</w:t>
            </w:r>
            <w:r>
              <w:rPr>
                <w:spacing w:val="2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wystawiony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przez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upoważnioną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tego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jednostkę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zakresie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komponentów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wchodzących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zakres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biurek,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stołów,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szaf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kontenerów,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88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918" w:hRule="atLeast"/>
        </w:trPr>
        <w:tc>
          <w:tcPr>
            <w:tcW w:w="77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4"/>
              <w:ind w:left="81" w:right="123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Producent biurek powinien posiadać: certyfikat systemu zarządzania </w:t>
            </w:r>
            <w:r>
              <w:rPr>
                <w:w w:val="85"/>
                <w:sz w:val="20"/>
              </w:rPr>
              <w:t>jakością: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 9001 oraz certyfikat systemu zarządzania środowiskiem zgodny z normą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ISO14001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2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sprzedaży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biurowych.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</w:p>
          <w:p>
            <w:pPr>
              <w:pStyle w:val="TableParagraph"/>
              <w:spacing w:line="207" w:lineRule="exact" w:before="1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65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62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2022-03-10T11:07:58Z</dcterms:created>
  <dcterms:modified xsi:type="dcterms:W3CDTF">2022-03-10T11:07:58Z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