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BodyText"/>
        <w:ind w:left="200"/>
      </w:pPr>
      <w:r>
        <w:rPr>
          <w:w w:val="80"/>
        </w:rPr>
        <w:t>7</w:t>
      </w:r>
      <w:r>
        <w:rPr>
          <w:spacing w:val="11"/>
          <w:w w:val="80"/>
        </w:rPr>
        <w:t> </w:t>
      </w:r>
      <w:r>
        <w:rPr>
          <w:w w:val="80"/>
        </w:rPr>
        <w:t>Terapia</w:t>
      </w:r>
      <w:r>
        <w:rPr>
          <w:spacing w:val="12"/>
          <w:w w:val="80"/>
        </w:rPr>
        <w:t> </w:t>
      </w:r>
      <w:r>
        <w:rPr>
          <w:w w:val="80"/>
        </w:rPr>
        <w:t>radiofalowa</w:t>
      </w:r>
      <w:r>
        <w:rPr>
          <w:spacing w:val="12"/>
          <w:w w:val="80"/>
        </w:rPr>
        <w:t> </w:t>
      </w:r>
      <w:r>
        <w:rPr>
          <w:w w:val="80"/>
        </w:rPr>
        <w:t>ukierunkowana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1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6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Kolorowy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przekątnej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ułatwiający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sterowanie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90"/>
                <w:sz w:val="20"/>
              </w:rPr>
              <w:t>aparatem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Kolorowa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encyklopedia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rysunkami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Klasyfikacja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protokołów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według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efektów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zależności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miejsca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aplikacji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klasyfikacja</w:t>
            </w:r>
          </w:p>
          <w:p>
            <w:pPr>
              <w:pStyle w:val="TableParagraph"/>
              <w:spacing w:line="207" w:lineRule="exact" w:before="4"/>
              <w:rPr>
                <w:sz w:val="20"/>
              </w:rPr>
            </w:pPr>
            <w:r>
              <w:rPr>
                <w:w w:val="80"/>
                <w:sz w:val="20"/>
              </w:rPr>
              <w:t>protokołów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grupach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ulubione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uruchomienie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programu</w:t>
            </w:r>
          </w:p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90"/>
                <w:sz w:val="20"/>
              </w:rPr>
              <w:t>terapeutycznego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zdefiniowania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jednocześnie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ekranie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ulubione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Pokrętło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nawigacyjne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poruszanie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menu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Gotowe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Programy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Baza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danych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Moc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maksymalna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320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Częstotliwość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480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520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Tryb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ciągły/impulsowy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Wyjścia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elektrod: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pojemnościowej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rezystywnej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neutralnej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aplikator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pojemnościowy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audiowizualnej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kontroli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kontaktu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aplikator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rezystywny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audiowizualnej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kontroli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kontaktu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rPr>
                <w:sz w:val="20"/>
              </w:rPr>
            </w:pPr>
            <w:r>
              <w:rPr>
                <w:w w:val="80"/>
                <w:sz w:val="20"/>
              </w:rPr>
              <w:t>Elektrody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pojemnościowe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izolowane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rozmiary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(20,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Elektrody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rezystywne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izolowane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rozmiary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(20,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Elektroda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samoprzylepna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aplikacji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statycznej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37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cm2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(50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szt.)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Elektroda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neutralna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(160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×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240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320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×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×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280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0"/>
                <w:sz w:val="20"/>
              </w:rPr>
              <w:t>Waga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Funkcja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wygaszacza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wyłączania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0"/>
              <w:rPr>
                <w:sz w:val="20"/>
              </w:rPr>
            </w:pPr>
          </w:p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80"/>
                <w:sz w:val="20"/>
              </w:rPr>
              <w:t>Oryginalny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kabel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zasilający,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</w:p>
          <w:p>
            <w:pPr>
              <w:pStyle w:val="TableParagraph"/>
              <w:spacing w:line="220" w:lineRule="atLeast"/>
              <w:rPr>
                <w:sz w:val="20"/>
              </w:rPr>
            </w:pPr>
            <w:r>
              <w:rPr>
                <w:w w:val="80"/>
                <w:sz w:val="20"/>
              </w:rPr>
              <w:t>minimum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otwieranych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uchylnie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schowków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jezdne,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wyposażone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hamulce.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Specjalny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sprzęgający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montowany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Uchwyt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elektrodę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neutralną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sprzedaż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43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5"/>
              <w:ind w:left="0"/>
              <w:rPr>
                <w:sz w:val="31"/>
              </w:rPr>
            </w:pPr>
          </w:p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right="177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44" w:lineRule="auto"/>
              <w:ind w:right="177" w:firstLine="707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</w:p>
          <w:p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w w:val="80"/>
                <w:sz w:val="20"/>
              </w:rPr>
              <w:t>oferowanego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6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2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2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2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3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spacing w:after="0" w:line="229" w:lineRule="exact"/>
        <w:sectPr>
          <w:type w:val="continuous"/>
          <w:pgSz w:w="11910" w:h="16840"/>
          <w:pgMar w:top="1120" w:bottom="280" w:left="520" w:right="560"/>
        </w:sect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85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2022-03-10T10:55:13Z</dcterms:created>
  <dcterms:modified xsi:type="dcterms:W3CDTF">2022-03-10T10:55:13Z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