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Szafka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typu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lockers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locker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400x432x2010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Szafka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wykonana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wiórowej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melaminowanej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18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28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okleinowane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doklejką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81" w:right="12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Wszystkie widoczne wąskie płaszczyzny płyty mają być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 doklejką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przyklejoną</w:t>
            </w:r>
            <w:r>
              <w:rPr>
                <w:w w:val="90"/>
                <w:sz w:val="20"/>
              </w:rPr>
              <w:t> za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pomocą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kleju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poliuretanowego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PUR,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który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trwale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zabezpieczyć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szkodliwym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działaniem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wilgoci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wysokiej</w:t>
            </w:r>
          </w:p>
          <w:p>
            <w:pPr>
              <w:pStyle w:val="TableParagraph"/>
              <w:spacing w:line="220" w:lineRule="atLeast"/>
              <w:ind w:left="81" w:right="124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temperatury. Wskazana technologia ma gwarantować wodoodporne połączenie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obrzeża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Płyta</w:t>
            </w:r>
            <w:r>
              <w:rPr>
                <w:spacing w:val="4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wiórowa</w:t>
            </w:r>
            <w:r>
              <w:rPr>
                <w:spacing w:val="4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spełniać</w:t>
            </w:r>
            <w:r>
              <w:rPr>
                <w:spacing w:val="4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wymagania</w:t>
            </w:r>
            <w:r>
              <w:rPr>
                <w:spacing w:val="4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normy</w:t>
            </w:r>
            <w:r>
              <w:rPr>
                <w:spacing w:val="4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PN</w:t>
            </w:r>
            <w:r>
              <w:rPr>
                <w:spacing w:val="4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EN</w:t>
            </w:r>
            <w:r>
              <w:rPr>
                <w:spacing w:val="4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14322,</w:t>
            </w:r>
            <w:r>
              <w:rPr>
                <w:spacing w:val="4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emisja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formaldehydu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2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Wieniec dolny, boki oraz ściana tylna szafki powinny być wykonane z płyty 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grubości 18 mm, wieniec górny szafki powinien być wykonany z płyty wiórowej 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grubości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28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Korpus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szafki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powinien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być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skręcany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poprzez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niklowane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złącza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mimośrodowe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umożliwiające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łatwy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demontaż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uszczerbku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sztywności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</w:p>
          <w:p>
            <w:pPr>
              <w:pStyle w:val="TableParagraph"/>
              <w:spacing w:line="207" w:lineRule="exact" w:before="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wytrzymałości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(drzwi)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korpusu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zawiasów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kącie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otwarcia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Szafka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jeden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rząd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frontów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prawostronnych,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mieć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doboru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kolorystyki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każdego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siebie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Każdy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szafki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wyposażony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zamek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patentowy,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wszystkie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materiałów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odpornych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wilgoć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Szafka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posadowiona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regulatorach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„bulwa”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wysokości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27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</w:p>
          <w:p>
            <w:pPr>
              <w:pStyle w:val="TableParagraph"/>
              <w:spacing w:line="207" w:lineRule="exact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średnicy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wewnątrz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19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Szafka powinna posiadać pozytywne wyniki badań lub certyfikat zgodności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normami dotyczącymi jakości mebli biurowych: PN-EN 14073-2, wystawione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przez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niezależną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jednostkę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uprawnioną</w:t>
            </w:r>
            <w:r>
              <w:rPr>
                <w:w w:val="90"/>
                <w:sz w:val="20"/>
              </w:rPr>
              <w:t> do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wydawania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tego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rodzaju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zaświadczeń. Jako jednostkę niezależną uznaje się każdą jednostkę badawczą 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certyfikującą posiadającą akredytację krajowego ośrodka certyfikującego –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przypadku Polski jest to Polskie Centrum Akredytacji (PCA), w przypadku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wystawionych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zrzeszony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Unii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Europejskiej,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 niezależną uznaje się każdą jednostkę badawczą i certyfikującą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posiadającą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akredytację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kraju.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dokument</w:t>
            </w:r>
          </w:p>
          <w:p>
            <w:pPr>
              <w:pStyle w:val="TableParagraph"/>
              <w:spacing w:line="207" w:lineRule="exact" w:before="9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należy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5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Dokumenty potwierdzające </w:t>
            </w:r>
            <w:r>
              <w:rPr>
                <w:w w:val="85"/>
                <w:sz w:val="20"/>
              </w:rPr>
              <w:t>użycie technologii PUR: badanie/sprawozdanie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badań określające odporność na odrywanie doklejki ABS wg norm PN – EN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319:1999 oraz PN – EN 311:2004 oraz badanie potwierdzające odporność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doklejki na działanie wilgoci, pary oraz wysokiej temperatury, wystawione przez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niezależną jednostkę uprawnioną do wydawania tego rodzaju zaświadczeń. Jako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jednostkę niezależną uznaje się każdą jednostkę badawczą i certyfikującą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posiadającą akredytację krajowego ośrodka certyfikującego – w przypadku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Polski jest to Polskie Centrum Akredytacji (PCA), w przypadku certyfikatów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wystawionych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zrzeszony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Unii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Europejskiej,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niezależną uznaje się każdą jednostkę badawczą i certyfikującą posiadającą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akredytację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kraju.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dokument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</w:p>
          <w:p>
            <w:pPr>
              <w:pStyle w:val="TableParagraph"/>
              <w:spacing w:line="207" w:lineRule="exact" w:before="8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przedstawić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2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  <w:r>
              <w:rPr>
                <w:spacing w:val="2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2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higieniczny,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wystawiony</w:t>
            </w:r>
          </w:p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przez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upoważnioną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tego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jednostkę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komponentów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wchodzących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zakres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biurek,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stołów,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kontenerów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87" w:hRule="atLeast"/>
        </w:trPr>
        <w:tc>
          <w:tcPr>
            <w:tcW w:w="77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Producent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kontenerów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zarządzania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jakością</w:t>
            </w:r>
            <w:r>
              <w:rPr>
                <w:spacing w:val="3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9001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zarządzania</w:t>
            </w:r>
            <w:r>
              <w:rPr>
                <w:spacing w:val="3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środowiskiem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</w:p>
          <w:p>
            <w:pPr>
              <w:pStyle w:val="TableParagraph"/>
              <w:spacing w:line="205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14001.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5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5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2022-03-10T11:06:37Z</dcterms:created>
  <dcterms:modified xsi:type="dcterms:W3CDTF">2022-03-10T11:06:37Z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