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480" w:before="0" w:after="0"/>
        <w:ind w:left="5272" w:right="0" w:hanging="5272"/>
        <w:jc w:val="lef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ZP. 272.30.2023                                                                                        </w:t>
      </w:r>
      <w:r>
        <w:rPr>
          <w:rFonts w:cs="Arial" w:ascii="Arial" w:hAnsi="Arial"/>
          <w:b/>
          <w:sz w:val="21"/>
          <w:szCs w:val="21"/>
        </w:rPr>
        <w:t>Załącznik nr 7 do SWZ</w:t>
      </w:r>
    </w:p>
    <w:p>
      <w:pPr>
        <w:pStyle w:val="Normal"/>
        <w:spacing w:lineRule="auto" w:line="480" w:before="0" w:after="0"/>
        <w:ind w:left="5246" w:firstLine="708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480" w:before="0" w:after="0"/>
        <w:ind w:left="5246" w:firstLine="708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480" w:before="0" w:after="0"/>
        <w:ind w:lef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Podmiot: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  <w:t xml:space="preserve">pn </w:t>
      </w:r>
      <w:r>
        <w:rPr>
          <w:rFonts w:cs="Arial" w:ascii="Arial" w:hAnsi="Arial"/>
          <w:b/>
          <w:sz w:val="21"/>
          <w:szCs w:val="21"/>
        </w:rPr>
        <w:t>„ Modernizacja oświetlenia w jednostkach organizacyjnych Powiatu Sierpeckiego – część 1”</w:t>
      </w:r>
      <w:r>
        <w:rPr>
          <w:rFonts w:cs="Arial" w:ascii="Arial" w:hAnsi="Arial"/>
          <w:sz w:val="21"/>
          <w:szCs w:val="21"/>
        </w:rPr>
        <w:t xml:space="preserve"> prowadzonego przez Powiat Sierpecki ul. Świętokrzyska 2 a , 09-200 Sierpc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12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eastAsia="Times New Roman" w:cs="Arial" w:ascii="Arial" w:hAnsi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z dnia 13 kwietnia 2022 r. </w:t>
      </w:r>
      <w:r>
        <w:rPr>
          <w:rFonts w:cs="Arial" w:ascii="Arial" w:hAnsi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000000" w:themeColor="text1"/>
          <w:sz w:val="21"/>
          <w:szCs w:val="21"/>
        </w:rPr>
        <w:t xml:space="preserve"> (Dz. U. 2023 poz. 129 z późn. zm.)</w:t>
      </w:r>
      <w:r>
        <w:rPr>
          <w:rStyle w:val="Zakotwiczenieprzypisudolnego"/>
          <w:rFonts w:cs="Arial" w:ascii="Arial" w:hAnsi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val="000000" w:themeColor="text1"/>
          <w:sz w:val="21"/>
          <w:szCs w:val="21"/>
        </w:rPr>
        <w:t>.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0" w:name="_Hlk99009560"/>
      <w:bookmarkEnd w:id="0"/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12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,  </w:t>
      </w:r>
      <w:r>
        <w:rPr>
          <w:rFonts w:cs="Arial" w:ascii="Arial" w:hAnsi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ab/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2023 r. poz. 1124 z późn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2105 i 2106z późn zm. oraz Dz. U. z 2023 poz 120 z póżn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Footnotetext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sz w:val="21"/>
        <w:b/>
        <w:szCs w:val="21"/>
        <w:rFonts w:ascii="Arial" w:hAnsi="Arial"/>
      </w:r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4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36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a3256"/>
    <w:rPr>
      <w:rFonts w:eastAsia="Calibri"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a3256"/>
    <w:rPr>
      <w:vertAlign w:val="superscript"/>
    </w:rPr>
  </w:style>
  <w:style w:type="character" w:styleId="ListLabel1">
    <w:name w:val="ListLabel 1"/>
    <w:qFormat/>
    <w:rPr>
      <w:rFonts w:ascii="Arial" w:hAnsi="Arial"/>
      <w:b/>
      <w:sz w:val="21"/>
      <w:szCs w:val="21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0a3256"/>
    <w:pPr>
      <w:spacing w:lineRule="auto" w:line="254" w:before="0" w:after="160"/>
    </w:pPr>
    <w:rPr>
      <w:rFonts w:ascii="Times New Roman" w:hAnsi="Times New Roman" w:eastAsia="Calibri" w:cs="Times New Roman" w:eastAsiaTheme="minorHAnsi"/>
      <w:sz w:val="24"/>
      <w:szCs w:val="24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0a3256"/>
    <w:pPr>
      <w:spacing w:lineRule="auto" w:line="240" w:before="0" w:after="0"/>
    </w:pPr>
    <w:rPr>
      <w:rFonts w:eastAsia="Calibri" w:eastAsiaTheme="minorHAnsi"/>
      <w:sz w:val="20"/>
      <w:szCs w:val="20"/>
      <w:lang w:eastAsia="en-US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LibreOffice/5.4.3.2$Windows_X86_64 LibreOffice_project/92a7159f7e4af62137622921e809f8546db437e5</Application>
  <Pages>2</Pages>
  <Words>472</Words>
  <Characters>2848</Characters>
  <CharactersWithSpaces>3397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2022-05-25T14:07:00Z</dcterms:created>
  <dc:creator>Projekt - PZJB1</dc:creator>
  <dc:description/>
  <dc:language>pl-PL</dc:language>
  <cp:lastModifiedBy/>
  <dcterms:modified xsi:type="dcterms:W3CDTF">2023-08-28T09:58:35Z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